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E9" w:rsidRPr="002F37B1" w:rsidRDefault="00DA60E9" w:rsidP="002F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1">
        <w:rPr>
          <w:rFonts w:ascii="Times New Roman" w:hAnsi="Times New Roman" w:cs="Times New Roman"/>
          <w:b/>
          <w:sz w:val="24"/>
          <w:szCs w:val="24"/>
        </w:rPr>
        <w:t xml:space="preserve"> РОССИЙСКАЯ  ФЕДЕРАЦИЯ </w:t>
      </w:r>
    </w:p>
    <w:p w:rsidR="002F37B1" w:rsidRDefault="00DA60E9" w:rsidP="002F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1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DA60E9" w:rsidRPr="002F37B1" w:rsidRDefault="00DA60E9" w:rsidP="002F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1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DA60E9" w:rsidRDefault="00DA60E9" w:rsidP="002F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1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2F37B1" w:rsidRPr="002F37B1" w:rsidRDefault="002F37B1" w:rsidP="002F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F6" w:rsidRPr="002F37B1" w:rsidRDefault="00DA60E9" w:rsidP="002F3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7B1">
        <w:rPr>
          <w:rFonts w:ascii="Times New Roman" w:eastAsia="Calibri" w:hAnsi="Times New Roman" w:cs="Times New Roman"/>
          <w:b/>
          <w:sz w:val="24"/>
          <w:szCs w:val="24"/>
        </w:rPr>
        <w:t>РЕШЕНИЕ(Проект</w:t>
      </w:r>
      <w:r w:rsidR="002F37B1" w:rsidRPr="002F37B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F37B1" w:rsidRPr="002F37B1" w:rsidRDefault="002F37B1" w:rsidP="002F37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1AF6" w:rsidRPr="002F37B1" w:rsidRDefault="00DA60E9" w:rsidP="002F37B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 </w:t>
      </w:r>
      <w:r w:rsidR="000C1AF6" w:rsidRPr="002F37B1">
        <w:rPr>
          <w:rFonts w:ascii="Times New Roman" w:hAnsi="Times New Roman" w:cs="Times New Roman"/>
          <w:sz w:val="24"/>
          <w:szCs w:val="24"/>
        </w:rPr>
        <w:t xml:space="preserve">«__»______20_г.                          </w:t>
      </w:r>
      <w:r w:rsidRPr="002F37B1">
        <w:rPr>
          <w:rFonts w:ascii="Times New Roman" w:hAnsi="Times New Roman" w:cs="Times New Roman"/>
          <w:sz w:val="24"/>
          <w:szCs w:val="24"/>
        </w:rPr>
        <w:t>с.Галанино</w:t>
      </w:r>
      <w:r w:rsidR="000C1AF6" w:rsidRPr="002F37B1">
        <w:rPr>
          <w:rFonts w:ascii="Times New Roman" w:hAnsi="Times New Roman" w:cs="Times New Roman"/>
          <w:sz w:val="24"/>
          <w:szCs w:val="24"/>
        </w:rPr>
        <w:t xml:space="preserve">                             №_____</w:t>
      </w:r>
    </w:p>
    <w:p w:rsidR="000C1AF6" w:rsidRPr="002F37B1" w:rsidRDefault="000C1AF6" w:rsidP="002F37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 xml:space="preserve">Об  утверждении Порядка </w:t>
      </w:r>
      <w:r w:rsidRPr="002F3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назначения и проведения собрания граждан в целях </w:t>
      </w:r>
    </w:p>
    <w:p w:rsidR="000C1AF6" w:rsidRPr="002F37B1" w:rsidRDefault="000C1AF6" w:rsidP="002F3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и обсуждения вопросов</w:t>
      </w:r>
      <w:r w:rsidR="002F37B1" w:rsidRPr="002F3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3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внесения инициативных проектов </w:t>
      </w:r>
      <w:r w:rsidRPr="002F37B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A60E9" w:rsidRPr="002F37B1">
        <w:rPr>
          <w:rFonts w:ascii="Times New Roman" w:hAnsi="Times New Roman" w:cs="Times New Roman"/>
          <w:b/>
          <w:bCs/>
          <w:sz w:val="24"/>
          <w:szCs w:val="24"/>
        </w:rPr>
        <w:t>Галанинский сельсовет</w:t>
      </w:r>
    </w:p>
    <w:p w:rsidR="000C1AF6" w:rsidRPr="002F37B1" w:rsidRDefault="000C1AF6" w:rsidP="002F37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Default="000C1AF6" w:rsidP="002F37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DA60E9" w:rsidRPr="002F37B1">
        <w:rPr>
          <w:rFonts w:ascii="Times New Roman" w:hAnsi="Times New Roman" w:cs="Times New Roman"/>
          <w:bCs/>
          <w:sz w:val="24"/>
          <w:szCs w:val="24"/>
        </w:rPr>
        <w:t>Галанинского сельсовета Казачинского района Красноярского края</w:t>
      </w:r>
      <w:r w:rsidRPr="002F37B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DA60E9" w:rsidRPr="002F37B1">
        <w:rPr>
          <w:rFonts w:ascii="Times New Roman" w:hAnsi="Times New Roman" w:cs="Times New Roman"/>
          <w:bCs/>
          <w:sz w:val="24"/>
          <w:szCs w:val="24"/>
        </w:rPr>
        <w:t>Галанинский сельский Совет депутатов</w:t>
      </w:r>
      <w:r w:rsidR="002F3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7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F37B1" w:rsidRPr="002F37B1" w:rsidRDefault="002F37B1" w:rsidP="002F37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1AF6" w:rsidRPr="002F37B1" w:rsidRDefault="000C1AF6" w:rsidP="002F37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F37B1">
        <w:rPr>
          <w:rFonts w:ascii="Times New Roman" w:hAnsi="Times New Roman" w:cs="Times New Roman"/>
          <w:bCs/>
          <w:sz w:val="24"/>
          <w:szCs w:val="24"/>
        </w:rPr>
        <w:t xml:space="preserve">1. Утвердить Порядок </w:t>
      </w:r>
      <w:r w:rsidRPr="002F37B1">
        <w:rPr>
          <w:rFonts w:ascii="Times New Roman" w:hAnsi="Times New Roman" w:cs="Times New Roman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DA60E9" w:rsidRPr="002F3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3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внесения инициативных проектов </w:t>
      </w:r>
      <w:r w:rsidRPr="002F37B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A60E9" w:rsidRPr="002F37B1">
        <w:rPr>
          <w:rFonts w:ascii="Times New Roman" w:hAnsi="Times New Roman" w:cs="Times New Roman"/>
          <w:bCs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F37B1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0C1AF6" w:rsidRPr="002F37B1" w:rsidRDefault="000C1AF6" w:rsidP="002F37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2. Решение вступает в силу со дня, следующего за днем его официального опубликования в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газете «Галанинский вестник» и на сайте Галанинского сельсовета</w:t>
      </w:r>
    </w:p>
    <w:p w:rsidR="002F37B1" w:rsidRDefault="002F37B1" w:rsidP="002F37B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7B1" w:rsidRDefault="002F37B1" w:rsidP="002F37B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37B1" w:rsidRDefault="002F37B1" w:rsidP="002F37B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A60E9" w:rsidRPr="002F37B1" w:rsidRDefault="000C1AF6" w:rsidP="002F37B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37B1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DA60E9" w:rsidRPr="002F37B1">
        <w:rPr>
          <w:rFonts w:ascii="Times New Roman" w:hAnsi="Times New Roman" w:cs="Times New Roman"/>
          <w:bCs/>
          <w:sz w:val="24"/>
          <w:szCs w:val="24"/>
        </w:rPr>
        <w:t xml:space="preserve">Галанинского </w:t>
      </w:r>
    </w:p>
    <w:p w:rsidR="000C1AF6" w:rsidRPr="002F37B1" w:rsidRDefault="00DA60E9" w:rsidP="002F37B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37B1">
        <w:rPr>
          <w:rFonts w:ascii="Times New Roman" w:hAnsi="Times New Roman" w:cs="Times New Roman"/>
          <w:bCs/>
          <w:sz w:val="24"/>
          <w:szCs w:val="24"/>
        </w:rPr>
        <w:t>сельского Совета депутатов                                          В.М.Кузьмин</w:t>
      </w:r>
    </w:p>
    <w:p w:rsidR="00DA60E9" w:rsidRPr="002F37B1" w:rsidRDefault="00DA60E9" w:rsidP="002F37B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37B1">
        <w:rPr>
          <w:rFonts w:ascii="Times New Roman" w:hAnsi="Times New Roman" w:cs="Times New Roman"/>
          <w:bCs/>
          <w:sz w:val="24"/>
          <w:szCs w:val="24"/>
        </w:rPr>
        <w:t>Глава сельсовета                                                             Т.Е.Ритерс</w:t>
      </w:r>
    </w:p>
    <w:p w:rsidR="00DA60E9" w:rsidRPr="002F37B1" w:rsidRDefault="00DA60E9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7B1" w:rsidRDefault="002F37B1" w:rsidP="002F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C1AF6" w:rsidRPr="002F37B1" w:rsidRDefault="000C1AF6" w:rsidP="002F37B1">
      <w:pPr>
        <w:widowControl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к Решению</w:t>
      </w:r>
    </w:p>
    <w:p w:rsidR="000C1AF6" w:rsidRPr="002F37B1" w:rsidRDefault="000C1AF6" w:rsidP="002F37B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от _______________№____</w:t>
      </w:r>
    </w:p>
    <w:p w:rsidR="000C1AF6" w:rsidRPr="002F37B1" w:rsidRDefault="000C1AF6" w:rsidP="002F37B1">
      <w:pPr>
        <w:pStyle w:val="2"/>
        <w:ind w:firstLine="5670"/>
        <w:jc w:val="left"/>
        <w:rPr>
          <w:bCs/>
          <w:sz w:val="24"/>
          <w:szCs w:val="24"/>
        </w:rPr>
      </w:pPr>
      <w:r w:rsidRPr="002F37B1">
        <w:rPr>
          <w:sz w:val="24"/>
          <w:szCs w:val="24"/>
        </w:rPr>
        <w:tab/>
      </w:r>
    </w:p>
    <w:p w:rsidR="000C1AF6" w:rsidRPr="002F37B1" w:rsidRDefault="000C1AF6" w:rsidP="002F37B1">
      <w:pPr>
        <w:pStyle w:val="ConsPlusTitle"/>
        <w:spacing w:line="240" w:lineRule="auto"/>
        <w:jc w:val="center"/>
        <w:rPr>
          <w:sz w:val="24"/>
          <w:szCs w:val="24"/>
        </w:rPr>
      </w:pPr>
      <w:r w:rsidRPr="002F37B1">
        <w:rPr>
          <w:sz w:val="24"/>
          <w:szCs w:val="24"/>
        </w:rPr>
        <w:t>ПОРЯДОК</w:t>
      </w:r>
    </w:p>
    <w:p w:rsidR="000C1AF6" w:rsidRPr="002F37B1" w:rsidRDefault="000C1AF6" w:rsidP="002F37B1">
      <w:pPr>
        <w:pStyle w:val="ConsPlusTitle"/>
        <w:spacing w:line="240" w:lineRule="auto"/>
        <w:jc w:val="center"/>
        <w:rPr>
          <w:sz w:val="24"/>
          <w:szCs w:val="24"/>
        </w:rPr>
      </w:pPr>
      <w:r w:rsidRPr="002F37B1">
        <w:rPr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0C1AF6" w:rsidRPr="002F37B1" w:rsidRDefault="000C1AF6" w:rsidP="002F37B1">
      <w:pPr>
        <w:pStyle w:val="ConsPlusTitle"/>
        <w:spacing w:line="240" w:lineRule="auto"/>
        <w:jc w:val="center"/>
        <w:rPr>
          <w:sz w:val="24"/>
          <w:szCs w:val="24"/>
        </w:rPr>
      </w:pPr>
      <w:r w:rsidRPr="002F37B1">
        <w:rPr>
          <w:sz w:val="24"/>
          <w:szCs w:val="24"/>
        </w:rPr>
        <w:t xml:space="preserve">в </w:t>
      </w:r>
      <w:r w:rsidR="00DA60E9" w:rsidRPr="002F37B1">
        <w:rPr>
          <w:sz w:val="24"/>
          <w:szCs w:val="24"/>
        </w:rPr>
        <w:t>Галанинский сельсовет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C1AF6" w:rsidRPr="002F37B1" w:rsidRDefault="000C1AF6" w:rsidP="002F37B1">
      <w:pPr>
        <w:pStyle w:val="ConsPlusNormal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2F37B1">
        <w:rPr>
          <w:rFonts w:ascii="Times New Roman" w:hAnsi="Times New Roman" w:cs="Times New Roman"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DA60E9" w:rsidRPr="002F3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7B1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инициативных проектов </w:t>
      </w:r>
      <w:r w:rsidRPr="002F37B1">
        <w:rPr>
          <w:rFonts w:ascii="Times New Roman" w:hAnsi="Times New Roman" w:cs="Times New Roman"/>
          <w:sz w:val="24"/>
          <w:szCs w:val="24"/>
        </w:rPr>
        <w:t xml:space="preserve">в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2F37B1">
        <w:rPr>
          <w:rFonts w:ascii="Times New Roman" w:hAnsi="Times New Roman" w:cs="Times New Roman"/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DA60E9" w:rsidRPr="002F3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7B1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инициативных проектов </w:t>
      </w:r>
      <w:r w:rsidRPr="002F37B1">
        <w:rPr>
          <w:rFonts w:ascii="Times New Roman" w:hAnsi="Times New Roman" w:cs="Times New Roman"/>
          <w:sz w:val="24"/>
          <w:szCs w:val="24"/>
        </w:rPr>
        <w:t xml:space="preserve">в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i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2F37B1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2F37B1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2F37B1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а</w:t>
      </w:r>
      <w:r w:rsidRPr="002F37B1">
        <w:rPr>
          <w:rFonts w:ascii="Times New Roman" w:hAnsi="Times New Roman" w:cs="Times New Roman"/>
          <w:i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>.</w:t>
      </w:r>
    </w:p>
    <w:p w:rsidR="000C1AF6" w:rsidRPr="002F37B1" w:rsidRDefault="000C1AF6" w:rsidP="002F3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1.3. В собрании, конференции имеют право принимать участие жители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а</w:t>
      </w:r>
      <w:r w:rsidRPr="002F37B1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0C1AF6" w:rsidRPr="002F37B1" w:rsidRDefault="000C1AF6" w:rsidP="002F3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 xml:space="preserve">ом 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е</w:t>
      </w:r>
      <w:r w:rsidRPr="002F37B1">
        <w:rPr>
          <w:rFonts w:ascii="Times New Roman" w:hAnsi="Times New Roman" w:cs="Times New Roman"/>
          <w:i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>ом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е</w:t>
      </w:r>
      <w:r w:rsidRPr="002F37B1">
        <w:rPr>
          <w:rFonts w:ascii="Times New Roman" w:hAnsi="Times New Roman" w:cs="Times New Roman"/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а</w:t>
      </w:r>
      <w:r w:rsidRPr="002F37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а</w:t>
      </w:r>
      <w:r w:rsidRPr="002F37B1">
        <w:rPr>
          <w:rFonts w:ascii="Times New Roman" w:hAnsi="Times New Roman" w:cs="Times New Roman"/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E70ECA" w:rsidRPr="002F37B1">
        <w:rPr>
          <w:rFonts w:ascii="Times New Roman" w:hAnsi="Times New Roman" w:cs="Times New Roman"/>
          <w:sz w:val="24"/>
          <w:szCs w:val="24"/>
        </w:rPr>
        <w:t>10</w:t>
      </w:r>
      <w:r w:rsidRPr="002F37B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E70EC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70ECA" w:rsidRPr="002F37B1">
        <w:rPr>
          <w:rFonts w:ascii="Times New Roman" w:hAnsi="Times New Roman" w:cs="Times New Roman"/>
          <w:sz w:val="24"/>
          <w:szCs w:val="24"/>
        </w:rPr>
        <w:t>а</w:t>
      </w:r>
      <w:r w:rsidRPr="002F37B1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2F37B1">
        <w:rPr>
          <w:rFonts w:ascii="Times New Roman" w:hAnsi="Times New Roman" w:cs="Times New Roman"/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информацию, предусмотренную статьей 26</w:t>
      </w:r>
      <w:r w:rsidRPr="002F37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37B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E70ECA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E70ECA" w:rsidRPr="002F37B1">
        <w:rPr>
          <w:rFonts w:ascii="Times New Roman" w:hAnsi="Times New Roman" w:cs="Times New Roman"/>
          <w:sz w:val="24"/>
          <w:szCs w:val="24"/>
        </w:rPr>
        <w:t>5</w:t>
      </w:r>
      <w:r w:rsidRPr="002F37B1">
        <w:rPr>
          <w:rFonts w:ascii="Times New Roman" w:hAnsi="Times New Roman" w:cs="Times New Roman"/>
          <w:sz w:val="24"/>
          <w:szCs w:val="24"/>
        </w:rPr>
        <w:t xml:space="preserve"> дней до проведения собрания (конференции) обращение в </w:t>
      </w:r>
      <w:r w:rsidR="00E70ECA" w:rsidRPr="002F37B1">
        <w:rPr>
          <w:rFonts w:ascii="Times New Roman" w:hAnsi="Times New Roman" w:cs="Times New Roman"/>
          <w:sz w:val="24"/>
          <w:szCs w:val="24"/>
        </w:rPr>
        <w:t xml:space="preserve">Галанинский сельский Совет депутатов 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E70ECA" w:rsidRPr="002F37B1">
        <w:rPr>
          <w:rFonts w:ascii="Times New Roman" w:hAnsi="Times New Roman" w:cs="Times New Roman"/>
          <w:sz w:val="24"/>
          <w:szCs w:val="24"/>
        </w:rPr>
        <w:t>Галанинского сельского Совета депутатов</w:t>
      </w:r>
      <w:r w:rsidRPr="002F37B1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</w:t>
      </w:r>
      <w:r w:rsidR="00E70ECA" w:rsidRPr="002F37B1">
        <w:rPr>
          <w:rFonts w:ascii="Times New Roman" w:hAnsi="Times New Roman" w:cs="Times New Roman"/>
          <w:sz w:val="24"/>
          <w:szCs w:val="24"/>
        </w:rPr>
        <w:t xml:space="preserve"> </w:t>
      </w:r>
      <w:r w:rsidR="002F37B1">
        <w:rPr>
          <w:rFonts w:ascii="Times New Roman" w:hAnsi="Times New Roman" w:cs="Times New Roman"/>
          <w:sz w:val="24"/>
          <w:szCs w:val="24"/>
        </w:rPr>
        <w:t>Галанинского сельского</w:t>
      </w:r>
      <w:r w:rsidRPr="002F37B1">
        <w:rPr>
          <w:rFonts w:ascii="Times New Roman" w:hAnsi="Times New Roman" w:cs="Times New Roman"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2.5.</w:t>
      </w:r>
      <w:r w:rsidR="00E70ECA" w:rsidRPr="002F37B1">
        <w:rPr>
          <w:rFonts w:ascii="Times New Roman" w:hAnsi="Times New Roman" w:cs="Times New Roman"/>
          <w:sz w:val="24"/>
          <w:szCs w:val="24"/>
        </w:rPr>
        <w:t xml:space="preserve"> Галанинский сельский Совет депутатов</w:t>
      </w:r>
      <w:r w:rsidRPr="002F37B1">
        <w:rPr>
          <w:rFonts w:ascii="Times New Roman" w:hAnsi="Times New Roman" w:cs="Times New Roman"/>
          <w:sz w:val="24"/>
          <w:szCs w:val="24"/>
        </w:rPr>
        <w:t xml:space="preserve"> 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r w:rsidR="00E70ECA" w:rsidRPr="002F37B1">
        <w:rPr>
          <w:rFonts w:ascii="Times New Roman" w:hAnsi="Times New Roman" w:cs="Times New Roman"/>
          <w:sz w:val="24"/>
          <w:szCs w:val="24"/>
        </w:rPr>
        <w:t xml:space="preserve">Галанинским сельским Советом депутатов </w:t>
      </w:r>
      <w:r w:rsidRPr="002F3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7B1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:rsidR="000C1AF6" w:rsidRPr="002F37B1" w:rsidRDefault="00E70ECA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Галанинский сельский Совет депутатов </w:t>
      </w:r>
      <w:r w:rsidR="000C1AF6" w:rsidRPr="002F37B1">
        <w:rPr>
          <w:rFonts w:ascii="Times New Roman" w:hAnsi="Times New Roman" w:cs="Times New Roman"/>
          <w:sz w:val="24"/>
          <w:szCs w:val="24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Pr="002F37B1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="000C1AF6" w:rsidRPr="002F37B1">
        <w:rPr>
          <w:rFonts w:ascii="Times New Roman" w:hAnsi="Times New Roman" w:cs="Times New Roman"/>
          <w:sz w:val="24"/>
          <w:szCs w:val="24"/>
        </w:rPr>
        <w:t>, муниципальных правовых актов.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2.8. В решении </w:t>
      </w:r>
      <w:r w:rsidR="00E70ECA" w:rsidRPr="002F37B1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депутатов </w:t>
      </w:r>
      <w:r w:rsidRPr="002F37B1">
        <w:rPr>
          <w:rFonts w:ascii="Times New Roman" w:hAnsi="Times New Roman" w:cs="Times New Roman"/>
          <w:sz w:val="24"/>
          <w:szCs w:val="24"/>
        </w:rPr>
        <w:t>о назначении проведения собрания, конференции указываются: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повестка собрания,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- территория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1526B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526BA" w:rsidRPr="002F37B1">
        <w:rPr>
          <w:rFonts w:ascii="Times New Roman" w:hAnsi="Times New Roman" w:cs="Times New Roman"/>
          <w:sz w:val="24"/>
          <w:szCs w:val="24"/>
        </w:rPr>
        <w:t>а</w:t>
      </w:r>
      <w:r w:rsidRPr="002F37B1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lastRenderedPageBreak/>
        <w:t>- численность населения данной территории</w:t>
      </w:r>
      <w:r w:rsidR="001526BA" w:rsidRPr="002F37B1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2F37B1">
        <w:rPr>
          <w:rFonts w:ascii="Times New Roman" w:hAnsi="Times New Roman" w:cs="Times New Roman"/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лица, ответственные за подготовку и проведение собраний, конференций.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>3. ОПОВЕЩЕНИЕ ГРАЖДАН О СОБРАНИЯХ, КОНФЕРЕНЦИЯХ</w:t>
      </w: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3.1. Инициатор проведения собрания, конференции не позднее чем через </w:t>
      </w:r>
      <w:r w:rsidR="001526BA" w:rsidRPr="002F37B1">
        <w:rPr>
          <w:rFonts w:ascii="Times New Roman" w:hAnsi="Times New Roman" w:cs="Times New Roman"/>
          <w:sz w:val="24"/>
          <w:szCs w:val="24"/>
        </w:rPr>
        <w:t>14</w:t>
      </w:r>
      <w:r w:rsidRPr="002F37B1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ПРОВЕДЕНИЯ СОБРАНИЯ </w:t>
      </w:r>
    </w:p>
    <w:p w:rsidR="000C1AF6" w:rsidRPr="002F37B1" w:rsidRDefault="000C1AF6" w:rsidP="002F37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1526BA" w:rsidRPr="002F37B1">
        <w:rPr>
          <w:rFonts w:ascii="Times New Roman" w:hAnsi="Times New Roman" w:cs="Times New Roman"/>
          <w:sz w:val="24"/>
          <w:szCs w:val="24"/>
        </w:rPr>
        <w:t>300</w:t>
      </w:r>
      <w:r w:rsidRPr="002F37B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1526BA" w:rsidRPr="002F37B1">
        <w:rPr>
          <w:rFonts w:ascii="Times New Roman" w:hAnsi="Times New Roman" w:cs="Times New Roman"/>
          <w:sz w:val="24"/>
          <w:szCs w:val="24"/>
        </w:rPr>
        <w:t>3</w:t>
      </w:r>
      <w:r w:rsidRPr="002F37B1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>5. ПОЛНОМОЧИЯ СОБРАНИЯ (КОНФЕРЕНЦИИ)</w:t>
      </w: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5.1. К полномочиям собрания (конференции) относятся: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iCs/>
          <w:sz w:val="24"/>
          <w:szCs w:val="24"/>
        </w:rPr>
        <w:t>- </w:t>
      </w:r>
      <w:r w:rsidRPr="002F37B1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>6. ИТОГИ СОБРАНИЙ (КОНФЕРЕНЦИЙ)</w:t>
      </w: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6.1. Ход и итоги собрания (конференции) оформляются протоколом. </w:t>
      </w:r>
    </w:p>
    <w:p w:rsidR="000C1AF6" w:rsidRPr="002F37B1" w:rsidRDefault="000C1AF6" w:rsidP="002F37B1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Протокол должен содержать следующие данные: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 (конференции);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инициатор проведения собрания (конференции);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lastRenderedPageBreak/>
        <w:t>- состав президиума собрания (конференции);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состав счетной комиссии собрания (конференции);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 (конференции).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>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2F37B1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0C1AF6" w:rsidRPr="002F37B1" w:rsidRDefault="000C1AF6" w:rsidP="002F37B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B1">
        <w:rPr>
          <w:rFonts w:ascii="Times New Roman" w:hAnsi="Times New Roman" w:cs="Times New Roman"/>
          <w:b/>
          <w:bCs/>
          <w:sz w:val="24"/>
          <w:szCs w:val="24"/>
        </w:rPr>
        <w:t>7. ФИНАНСИРОВАНИЕ МЕРОПРИЯТИЙ</w:t>
      </w:r>
    </w:p>
    <w:p w:rsidR="000C1AF6" w:rsidRPr="002F37B1" w:rsidRDefault="000C1AF6" w:rsidP="002F3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F6" w:rsidRPr="002F37B1" w:rsidRDefault="000C1AF6" w:rsidP="002F37B1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F37B1">
        <w:rPr>
          <w:rFonts w:ascii="Times New Roman" w:hAnsi="Times New Roman" w:cs="Times New Roman"/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DA60E9" w:rsidRPr="002F37B1">
        <w:rPr>
          <w:rFonts w:ascii="Times New Roman" w:hAnsi="Times New Roman" w:cs="Times New Roman"/>
          <w:sz w:val="24"/>
          <w:szCs w:val="24"/>
        </w:rPr>
        <w:t>Галанинск</w:t>
      </w:r>
      <w:r w:rsidR="001526BA" w:rsidRPr="002F37B1">
        <w:rPr>
          <w:rFonts w:ascii="Times New Roman" w:hAnsi="Times New Roman" w:cs="Times New Roman"/>
          <w:sz w:val="24"/>
          <w:szCs w:val="24"/>
        </w:rPr>
        <w:t>ого</w:t>
      </w:r>
      <w:r w:rsidR="00DA60E9" w:rsidRPr="002F37B1">
        <w:rPr>
          <w:rFonts w:ascii="Times New Roman" w:hAnsi="Times New Roman" w:cs="Times New Roman"/>
          <w:sz w:val="24"/>
          <w:szCs w:val="24"/>
        </w:rPr>
        <w:t xml:space="preserve"> сельсовет</w:t>
      </w:r>
      <w:bookmarkStart w:id="0" w:name="_GoBack"/>
      <w:bookmarkEnd w:id="0"/>
      <w:r w:rsidR="001526BA" w:rsidRPr="002F37B1">
        <w:rPr>
          <w:rFonts w:ascii="Times New Roman" w:hAnsi="Times New Roman" w:cs="Times New Roman"/>
          <w:sz w:val="24"/>
          <w:szCs w:val="24"/>
        </w:rPr>
        <w:t>а.</w:t>
      </w:r>
    </w:p>
    <w:p w:rsidR="0063172A" w:rsidRPr="002F37B1" w:rsidRDefault="0063172A" w:rsidP="002F3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172A" w:rsidRPr="002F37B1" w:rsidSect="002F3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AB" w:rsidRDefault="00E21AAB" w:rsidP="000C1AF6">
      <w:pPr>
        <w:spacing w:after="0" w:line="240" w:lineRule="auto"/>
      </w:pPr>
      <w:r>
        <w:separator/>
      </w:r>
    </w:p>
  </w:endnote>
  <w:endnote w:type="continuationSeparator" w:id="1">
    <w:p w:rsidR="00E21AAB" w:rsidRDefault="00E21AAB" w:rsidP="000C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AB" w:rsidRDefault="00E21AAB" w:rsidP="000C1AF6">
      <w:pPr>
        <w:spacing w:after="0" w:line="240" w:lineRule="auto"/>
      </w:pPr>
      <w:r>
        <w:separator/>
      </w:r>
    </w:p>
  </w:footnote>
  <w:footnote w:type="continuationSeparator" w:id="1">
    <w:p w:rsidR="00E21AAB" w:rsidRDefault="00E21AAB" w:rsidP="000C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0CBE4BEC"/>
    <w:lvl w:ilvl="0" w:tplc="18582EA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AF6"/>
    <w:rsid w:val="000C1AF6"/>
    <w:rsid w:val="001526BA"/>
    <w:rsid w:val="002F37B1"/>
    <w:rsid w:val="004E5292"/>
    <w:rsid w:val="0063172A"/>
    <w:rsid w:val="00B967ED"/>
    <w:rsid w:val="00D27D8C"/>
    <w:rsid w:val="00DA60E9"/>
    <w:rsid w:val="00E21AAB"/>
    <w:rsid w:val="00E7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8C"/>
  </w:style>
  <w:style w:type="paragraph" w:styleId="2">
    <w:name w:val="heading 2"/>
    <w:basedOn w:val="a"/>
    <w:next w:val="a"/>
    <w:link w:val="20"/>
    <w:semiHidden/>
    <w:unhideWhenUsed/>
    <w:qFormat/>
    <w:rsid w:val="000C1A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1AF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C1AF6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0C1AF6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0C1A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2021-04-08T04:20:00Z</dcterms:created>
  <dcterms:modified xsi:type="dcterms:W3CDTF">2021-04-09T02:36:00Z</dcterms:modified>
</cp:coreProperties>
</file>