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D" w:rsidRPr="00683A64" w:rsidRDefault="003A1B47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РОССИЙСКАЯ  ФЕДЕРАЦИЯ</w:t>
      </w:r>
    </w:p>
    <w:p w:rsid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КРАСНОЯРСКИЙ КРАЙ</w:t>
      </w:r>
    </w:p>
    <w:p w:rsidR="005F3F2D" w:rsidRP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 xml:space="preserve">  </w:t>
      </w:r>
      <w:r w:rsidR="003A1B47"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 xml:space="preserve">КАЗАЧИНСКИЙ </w:t>
      </w: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РАЙОН</w:t>
      </w:r>
    </w:p>
    <w:p w:rsidR="005F3F2D" w:rsidRP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 xml:space="preserve">АДМИНИСТРАЦИЯ  </w:t>
      </w:r>
      <w:r w:rsidR="00673B9B"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ГАЛАНИНСКОГО</w:t>
      </w: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 xml:space="preserve">  СЕЛЬСОВЕТА</w:t>
      </w:r>
    </w:p>
    <w:p w:rsidR="005F3F2D" w:rsidRP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</w:p>
    <w:p w:rsidR="005F3F2D" w:rsidRP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ПОСТАНОВЛЕНИ</w:t>
      </w:r>
      <w:proofErr w:type="gramStart"/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Е</w:t>
      </w:r>
      <w:r w:rsidR="007F2D40"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(</w:t>
      </w:r>
      <w:proofErr w:type="gramEnd"/>
      <w:r w:rsidR="007F2D40"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Проект)</w:t>
      </w:r>
    </w:p>
    <w:p w:rsidR="005F3F2D" w:rsidRPr="00683A64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</w:p>
    <w:p w:rsidR="005F3F2D" w:rsidRPr="00683A64" w:rsidRDefault="00683A64" w:rsidP="00683A64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                          </w:t>
      </w:r>
      <w:r w:rsidR="003A1B47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2020</w:t>
      </w:r>
      <w:r w:rsidR="005F3F2D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года                        </w:t>
      </w:r>
      <w:proofErr w:type="spellStart"/>
      <w:r w:rsidR="005F3F2D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с</w:t>
      </w:r>
      <w:proofErr w:type="gramStart"/>
      <w:r w:rsidR="005F3F2D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.</w:t>
      </w:r>
      <w:r w:rsidR="003A1B47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Г</w:t>
      </w:r>
      <w:proofErr w:type="gramEnd"/>
      <w:r w:rsidR="003A1B47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аланино</w:t>
      </w:r>
      <w:proofErr w:type="spellEnd"/>
      <w:r w:rsidR="005F3F2D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                                 № </w:t>
      </w:r>
    </w:p>
    <w:p w:rsidR="005F3F2D" w:rsidRPr="00683A64" w:rsidRDefault="005F3F2D" w:rsidP="00683A64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</w:pPr>
    </w:p>
    <w:p w:rsidR="005F3F2D" w:rsidRPr="00683A64" w:rsidRDefault="005F3F2D" w:rsidP="00683A64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>Об утверждении Порядка описания</w:t>
      </w:r>
      <w:r w:rsid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 xml:space="preserve"> </w:t>
      </w:r>
      <w:r w:rsidRP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>границ прилегающих территорий</w:t>
      </w:r>
      <w:r w:rsid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 xml:space="preserve"> </w:t>
      </w:r>
      <w:r w:rsidR="003A1B47" w:rsidRP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 xml:space="preserve">Галанинского </w:t>
      </w:r>
      <w:r w:rsidRPr="00683A6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ru-RU"/>
        </w:rPr>
        <w:t>сельсовета</w:t>
      </w:r>
    </w:p>
    <w:p w:rsidR="005F3F2D" w:rsidRPr="00683A64" w:rsidRDefault="005F3F2D" w:rsidP="00683A64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</w:p>
    <w:p w:rsidR="005F3F2D" w:rsidRDefault="005F3F2D" w:rsidP="00683A64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</w:pPr>
      <w:proofErr w:type="gramStart"/>
      <w:r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В целях организации благоустройства территории </w:t>
      </w:r>
      <w:r w:rsidR="00673B9B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Галанинского </w:t>
      </w:r>
      <w:r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>сельсовета, в соответствии с Законом Красн</w:t>
      </w:r>
      <w:r w:rsid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оярского края от 23.05.2019 </w:t>
      </w:r>
      <w:r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№7-2784 «О порядке определения границ прилегающих территорий в Красноярском крае» и п.14 ч.2 ст. 45.1,  ст. 14 Федера</w:t>
      </w:r>
      <w:r w:rsid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льного закона от 06.10.2003 </w:t>
      </w:r>
      <w:r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№ 131-ФЗ «Об общих принципах организации местного самоуправления в Российской Федерации», руководствуясь ст.7, ст. 11 Устава</w:t>
      </w:r>
      <w:r w:rsidR="00673B9B"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Галанинского </w:t>
      </w:r>
      <w:r w:rsidRPr="00683A64"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  <w:t xml:space="preserve">  сельсовета,  </w:t>
      </w:r>
      <w:proofErr w:type="gramEnd"/>
    </w:p>
    <w:p w:rsidR="00683A64" w:rsidRPr="00683A64" w:rsidRDefault="00683A64" w:rsidP="00683A64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</w:p>
    <w:p w:rsidR="005F3F2D" w:rsidRDefault="005F3F2D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</w:pPr>
      <w:r w:rsidRPr="00683A64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ru-RU"/>
        </w:rPr>
        <w:t>ПОСТАНОВЛЯЮ:</w:t>
      </w:r>
    </w:p>
    <w:p w:rsidR="00683A64" w:rsidRPr="00683A64" w:rsidRDefault="00683A64" w:rsidP="00683A64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bidi="ru-RU"/>
        </w:rPr>
      </w:pPr>
    </w:p>
    <w:p w:rsidR="005F3F2D" w:rsidRPr="00683A64" w:rsidRDefault="005F3F2D" w:rsidP="00683A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1. Утвердить Порядок описания границ прилегающих территорий  </w:t>
      </w:r>
      <w:r w:rsidR="00673B9B" w:rsidRPr="00683A64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83A64">
        <w:rPr>
          <w:rFonts w:ascii="Times New Roman" w:hAnsi="Times New Roman" w:cs="Times New Roman"/>
          <w:sz w:val="24"/>
          <w:szCs w:val="24"/>
        </w:rPr>
        <w:t>сельсовета в целях организации их благоустройства, уборки и санитарного содержания согласно приложению.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683A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3A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 w:rsidR="005F3F2D" w:rsidRDefault="005F3F2D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P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2D" w:rsidRPr="00683A64" w:rsidRDefault="005F3F2D" w:rsidP="00683A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</w:t>
      </w:r>
      <w:proofErr w:type="spellStart"/>
      <w:r w:rsidR="00673B9B" w:rsidRPr="00683A64">
        <w:rPr>
          <w:rFonts w:ascii="Times New Roman" w:hAnsi="Times New Roman" w:cs="Times New Roman"/>
          <w:sz w:val="24"/>
          <w:szCs w:val="24"/>
        </w:rPr>
        <w:t>Т.Е</w:t>
      </w:r>
      <w:r w:rsidRPr="00683A64">
        <w:rPr>
          <w:rFonts w:ascii="Times New Roman" w:hAnsi="Times New Roman" w:cs="Times New Roman"/>
          <w:sz w:val="24"/>
          <w:szCs w:val="24"/>
        </w:rPr>
        <w:t>.</w:t>
      </w:r>
      <w:r w:rsidR="00673B9B" w:rsidRPr="00683A64">
        <w:rPr>
          <w:rFonts w:ascii="Times New Roman" w:hAnsi="Times New Roman" w:cs="Times New Roman"/>
          <w:sz w:val="24"/>
          <w:szCs w:val="24"/>
        </w:rPr>
        <w:t>Ритерс</w:t>
      </w:r>
      <w:proofErr w:type="spellEnd"/>
    </w:p>
    <w:p w:rsidR="005F3F2D" w:rsidRPr="00683A64" w:rsidRDefault="005F3F2D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2D" w:rsidRDefault="005F3F2D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A64" w:rsidRDefault="00683A64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2D" w:rsidRDefault="005F3F2D" w:rsidP="00683A64">
      <w:pPr>
        <w:pStyle w:val="3"/>
        <w:spacing w:before="0"/>
        <w:rPr>
          <w:rFonts w:ascii="Times New Roman" w:hAnsi="Times New Roman"/>
        </w:rPr>
      </w:pPr>
    </w:p>
    <w:p w:rsidR="00683A64" w:rsidRDefault="00683A64" w:rsidP="00683A64"/>
    <w:p w:rsidR="00683A64" w:rsidRPr="00683A64" w:rsidRDefault="00683A64" w:rsidP="00683A64">
      <w:pPr>
        <w:pStyle w:val="3"/>
        <w:spacing w:before="0"/>
        <w:ind w:firstLine="5670"/>
        <w:jc w:val="left"/>
        <w:rPr>
          <w:rFonts w:ascii="Times New Roman" w:hAnsi="Times New Roman"/>
          <w:b w:val="0"/>
          <w:color w:val="auto"/>
        </w:rPr>
      </w:pPr>
      <w:r w:rsidRPr="00683A64">
        <w:rPr>
          <w:rFonts w:ascii="Times New Roman" w:hAnsi="Times New Roman"/>
          <w:b w:val="0"/>
          <w:color w:val="auto"/>
        </w:rPr>
        <w:lastRenderedPageBreak/>
        <w:t>ПРИЛОЖЕНИЕ</w:t>
      </w:r>
    </w:p>
    <w:p w:rsidR="00683A64" w:rsidRDefault="00683A64" w:rsidP="00683A6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3A64" w:rsidRPr="00683A64" w:rsidRDefault="00683A64" w:rsidP="00683A6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683A64" w:rsidRDefault="00683A64" w:rsidP="00683A64">
      <w:pPr>
        <w:spacing w:after="0"/>
        <w:ind w:firstLine="5670"/>
      </w:pPr>
      <w:r w:rsidRPr="00683A64">
        <w:rPr>
          <w:rFonts w:ascii="Times New Roman" w:hAnsi="Times New Roman" w:cs="Times New Roman"/>
          <w:sz w:val="24"/>
          <w:szCs w:val="24"/>
        </w:rPr>
        <w:t xml:space="preserve">от   </w:t>
      </w:r>
    </w:p>
    <w:p w:rsidR="005F3F2D" w:rsidRPr="00683A64" w:rsidRDefault="005F3F2D" w:rsidP="00683A64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683A64">
        <w:rPr>
          <w:rFonts w:ascii="Times New Roman" w:hAnsi="Times New Roman"/>
          <w:color w:val="auto"/>
        </w:rPr>
        <w:t>Порядок</w:t>
      </w:r>
    </w:p>
    <w:p w:rsidR="005F3F2D" w:rsidRPr="00683A64" w:rsidRDefault="005F3F2D" w:rsidP="00683A64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683A64">
        <w:rPr>
          <w:rFonts w:ascii="Times New Roman" w:hAnsi="Times New Roman"/>
          <w:color w:val="auto"/>
        </w:rPr>
        <w:t xml:space="preserve">описания границ прилегающих территорий </w:t>
      </w:r>
    </w:p>
    <w:p w:rsidR="005F3F2D" w:rsidRPr="00683A64" w:rsidRDefault="00673B9B" w:rsidP="00683A64">
      <w:pPr>
        <w:pStyle w:val="3"/>
        <w:spacing w:before="0"/>
        <w:jc w:val="center"/>
        <w:rPr>
          <w:rFonts w:ascii="Times New Roman" w:hAnsi="Times New Roman"/>
        </w:rPr>
      </w:pPr>
      <w:r w:rsidRPr="00683A64">
        <w:rPr>
          <w:rFonts w:ascii="Times New Roman" w:hAnsi="Times New Roman"/>
          <w:color w:val="auto"/>
        </w:rPr>
        <w:t>Галанинского</w:t>
      </w:r>
      <w:r w:rsidR="005F3F2D" w:rsidRPr="00683A64">
        <w:rPr>
          <w:rFonts w:ascii="Times New Roman" w:hAnsi="Times New Roman"/>
          <w:color w:val="auto"/>
        </w:rPr>
        <w:t xml:space="preserve">   сельсовета </w:t>
      </w:r>
    </w:p>
    <w:p w:rsidR="005F3F2D" w:rsidRPr="00683A64" w:rsidRDefault="005F3F2D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1. Порядок разработан в целях организации благоустройства территории  </w:t>
      </w:r>
      <w:r w:rsidR="00673B9B" w:rsidRPr="00683A64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ru-RU"/>
        </w:rPr>
        <w:t>Галанинского</w:t>
      </w:r>
      <w:r w:rsidRPr="00683A64">
        <w:rPr>
          <w:rFonts w:ascii="Times New Roman" w:hAnsi="Times New Roman" w:cs="Times New Roman"/>
          <w:sz w:val="24"/>
          <w:szCs w:val="24"/>
        </w:rPr>
        <w:t xml:space="preserve"> сельсовета и установления описания границ прилегающей территории конкретного объекта (здания, строения, сооружения, земельного участка).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83A64">
        <w:rPr>
          <w:rFonts w:ascii="Times New Roman" w:hAnsi="Times New Roman" w:cs="Times New Roman"/>
          <w:sz w:val="24"/>
          <w:szCs w:val="24"/>
        </w:rPr>
        <w:t xml:space="preserve">Границы прилегающих территорий определяются правилами благоустройства территории  </w:t>
      </w:r>
      <w:r w:rsidR="00673B9B" w:rsidRPr="00683A64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ru-RU"/>
        </w:rPr>
        <w:t>Галанинского</w:t>
      </w:r>
      <w:r w:rsidRPr="00683A64">
        <w:rPr>
          <w:rFonts w:ascii="Times New Roman" w:hAnsi="Times New Roman" w:cs="Times New Roman"/>
          <w:sz w:val="24"/>
          <w:szCs w:val="24"/>
        </w:rPr>
        <w:t xml:space="preserve"> сельсовета (далее —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</w:t>
      </w:r>
      <w:proofErr w:type="gramEnd"/>
      <w:r w:rsidRPr="00683A64">
        <w:rPr>
          <w:rFonts w:ascii="Times New Roman" w:hAnsi="Times New Roman" w:cs="Times New Roman"/>
          <w:sz w:val="24"/>
          <w:szCs w:val="24"/>
        </w:rPr>
        <w:t xml:space="preserve"> прилегающих территорий.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3. Размер подлежащих благоустройству земельных участков определяется на основании документов, подтверждающих право собственности, владения, пользования земельным участком, а также размером прилегающей территории.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 Границы прилегающих территорий определяются путем установления расстояния в метрах по их периметру: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а) от стен зданий, строений, сооружений;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б) от ограждений (заборов) зданий, строений, сооружений, земельных участков.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4.1. Для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 - 5 метров от объекта производства работ.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4.2. Для строительных площадок - не менее 15 метров от ограждения стройки по всему периметру.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4.3. Для объектов временной уличной торговли, в том числе торговых павильонов, торговых комплексов, палаток, киосков, нестационарных торговых объектов - не менее 10 метров от объекта торговли.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4.4. Для территории хозяйствующих субъектов (индивидуальные предприниматели, предприятия и организации всех форм собственности), нежилых зданий, строений, сооружений -  не менее 10 метров от границ объектов капитального строительства при отсутствии ограждений (заборов), в случае наличия ограждения (забора) – не менее 7 метров от ограждения (забора).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4.5. Для индивидуальных жилых домов, жилых домов блокированной застройки - на расстоянии не менее 10 метров от ограждений (заборов) зданий, строений, сооружений, земельных участков по периметру усадьбы, а со стороны въезда (входа) - до проезжей части дороги. 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4.6.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 – не менее 3 метра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4.7. Для автозаправочных станций (далее - АЗС), </w:t>
      </w:r>
      <w:proofErr w:type="spellStart"/>
      <w:r w:rsidRPr="00683A64">
        <w:rPr>
          <w:rFonts w:ascii="Times New Roman" w:hAnsi="Times New Roman" w:cs="Times New Roman"/>
          <w:sz w:val="24"/>
          <w:szCs w:val="24"/>
        </w:rPr>
        <w:t>автогазозаправочных</w:t>
      </w:r>
      <w:proofErr w:type="spellEnd"/>
      <w:r w:rsidRPr="00683A64">
        <w:rPr>
          <w:rFonts w:ascii="Times New Roman" w:hAnsi="Times New Roman" w:cs="Times New Roman"/>
          <w:sz w:val="24"/>
          <w:szCs w:val="24"/>
        </w:rPr>
        <w:t xml:space="preserve"> станций (далее - АГЗС) – не менее 30 метров по периметру и подъезды к объектам.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4.8. В случае пересечения прилегающей территории с дорогой общего пользования, размер прилегающей территории устанавливается до пересечения с дорогой общего </w:t>
      </w:r>
      <w:r w:rsidRPr="00683A64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пользования. При пересечении прилегающих территорий двух и более объектов, размеры которых фактически менее размера, установленного Правилами благоустройства территории </w:t>
      </w:r>
      <w:r w:rsidR="00673B9B" w:rsidRPr="00683A64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ru-RU"/>
        </w:rPr>
        <w:t>Галанинского</w:t>
      </w:r>
      <w:r w:rsidRPr="00683A64">
        <w:rPr>
          <w:rFonts w:ascii="Times New Roman" w:hAnsi="Times New Roman" w:cs="Times New Roman"/>
          <w:sz w:val="24"/>
          <w:szCs w:val="24"/>
        </w:rPr>
        <w:t xml:space="preserve">  сельсовета в соответствии с Законом Красноярского края от 23.05.2019г №7-2784 «О порядке определения границ прилегающих территорий в Красноярском крае», их размеры определяются половиной расстояния между объектами.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4.9. В границы прилегающих территорий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4.10. Границы прилегающей территории конкретного объекта устанавливаются с учетом следующих ограничений: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а) в отношении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б)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>в) не допускается пересечение границ прилегающих территорий.</w:t>
      </w:r>
    </w:p>
    <w:p w:rsidR="005F3F2D" w:rsidRPr="00683A64" w:rsidRDefault="005F3F2D" w:rsidP="00683A64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683A64">
        <w:rPr>
          <w:rFonts w:ascii="Times New Roman" w:hAnsi="Times New Roman" w:cs="Times New Roman"/>
          <w:sz w:val="24"/>
          <w:szCs w:val="24"/>
        </w:rPr>
        <w:t xml:space="preserve">4.11. Изменение границ прилегающих территорий осуществляется по инициативе администрации  </w:t>
      </w:r>
      <w:r w:rsidR="00673B9B" w:rsidRPr="00683A64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ru-RU"/>
        </w:rPr>
        <w:t>Галанинского</w:t>
      </w:r>
      <w:r w:rsidRPr="00683A64">
        <w:rPr>
          <w:rFonts w:ascii="Times New Roman" w:hAnsi="Times New Roman" w:cs="Times New Roman"/>
          <w:sz w:val="24"/>
          <w:szCs w:val="24"/>
        </w:rPr>
        <w:t xml:space="preserve"> сельсовета, а также по заявлениям собственников и (или) иных законных владельцев зданий, строений, сооружений, земельных участков, в случаях, предусмотренных Законом Красноярского края от 23.05.2019 года №7-2784 «О порядке определения границ прилегающих территорий в Красноярском крае».</w:t>
      </w:r>
    </w:p>
    <w:p w:rsidR="00C94235" w:rsidRPr="00683A64" w:rsidRDefault="00C94235" w:rsidP="0068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235" w:rsidRPr="00683A64" w:rsidSect="00683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F2D"/>
    <w:rsid w:val="000A036B"/>
    <w:rsid w:val="0032269C"/>
    <w:rsid w:val="003A1B47"/>
    <w:rsid w:val="004C4CB4"/>
    <w:rsid w:val="005F3F2D"/>
    <w:rsid w:val="00673B9B"/>
    <w:rsid w:val="00683A64"/>
    <w:rsid w:val="007F2D40"/>
    <w:rsid w:val="0097281C"/>
    <w:rsid w:val="00C94235"/>
    <w:rsid w:val="00F6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B4"/>
  </w:style>
  <w:style w:type="paragraph" w:styleId="3">
    <w:name w:val="heading 3"/>
    <w:basedOn w:val="a"/>
    <w:next w:val="a"/>
    <w:link w:val="30"/>
    <w:uiPriority w:val="9"/>
    <w:unhideWhenUsed/>
    <w:qFormat/>
    <w:rsid w:val="005F3F2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F2D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2020-01-14T03:42:00Z</dcterms:created>
  <dcterms:modified xsi:type="dcterms:W3CDTF">2020-01-20T04:33:00Z</dcterms:modified>
</cp:coreProperties>
</file>